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95660E" w:rsidR="008870A2" w:rsidP="6220773B" w:rsidRDefault="00FD7C91" w14:paraId="672A6659" wp14:textId="77777777">
      <w:pPr>
        <w:pStyle w:val="Heading1"/>
        <w:jc w:val="right"/>
        <w:rPr>
          <w:noProof/>
          <w:lang w:eastAsia="en-GB"/>
        </w:rPr>
      </w:pPr>
      <w:r w:rsidR="00FD7C91">
        <w:drawing>
          <wp:inline xmlns:wp14="http://schemas.microsoft.com/office/word/2010/wordprocessingDrawing" wp14:editId="10765486" wp14:anchorId="794F8C0C">
            <wp:extent cx="1104900" cy="1153851"/>
            <wp:effectExtent l="0" t="0" r="0" b="0"/>
            <wp:docPr id="1" name="Picture 2" descr="A logo for a company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104900" cy="115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Pr="003A4093" w:rsidR="008870A2" w:rsidP="008870A2" w:rsidRDefault="008870A2" w14:paraId="3B8B38FE" wp14:textId="77777777">
      <w:pPr>
        <w:pStyle w:val="NoSpacing"/>
        <w:rPr>
          <w:rFonts w:cs="Calibri"/>
          <w:b/>
          <w:sz w:val="24"/>
          <w:szCs w:val="24"/>
        </w:rPr>
      </w:pPr>
      <w:r w:rsidRPr="003A4093">
        <w:rPr>
          <w:rFonts w:cs="Calibri"/>
          <w:b/>
          <w:sz w:val="24"/>
          <w:szCs w:val="24"/>
        </w:rPr>
        <w:t xml:space="preserve">SAPOE AGM </w:t>
      </w:r>
    </w:p>
    <w:p xmlns:wp14="http://schemas.microsoft.com/office/word/2010/wordml" w:rsidRPr="003A4093" w:rsidR="003D77F7" w:rsidP="38B1DC7A" w:rsidRDefault="00955031" w14:paraId="5182FD9C" wp14:textId="4E80A715">
      <w:pPr>
        <w:pStyle w:val="NoSpacing"/>
        <w:rPr>
          <w:rFonts w:cs="Calibri"/>
          <w:b w:val="1"/>
          <w:bCs w:val="1"/>
          <w:sz w:val="24"/>
          <w:szCs w:val="24"/>
        </w:rPr>
      </w:pPr>
      <w:r w:rsidRPr="198655B7" w:rsidR="51160B56">
        <w:rPr>
          <w:rFonts w:cs="Calibri"/>
          <w:b w:val="1"/>
          <w:bCs w:val="1"/>
          <w:sz w:val="24"/>
          <w:szCs w:val="24"/>
        </w:rPr>
        <w:t xml:space="preserve">Tuesday </w:t>
      </w:r>
      <w:r w:rsidRPr="198655B7" w:rsidR="34B5B63C">
        <w:rPr>
          <w:rFonts w:cs="Calibri"/>
          <w:b w:val="1"/>
          <w:bCs w:val="1"/>
          <w:sz w:val="24"/>
          <w:szCs w:val="24"/>
        </w:rPr>
        <w:t>3rd</w:t>
      </w:r>
      <w:r w:rsidRPr="198655B7" w:rsidR="003D77F7">
        <w:rPr>
          <w:rFonts w:cs="Calibri"/>
          <w:b w:val="1"/>
          <w:bCs w:val="1"/>
          <w:sz w:val="24"/>
          <w:szCs w:val="24"/>
        </w:rPr>
        <w:t xml:space="preserve"> March 202</w:t>
      </w:r>
      <w:r w:rsidRPr="198655B7" w:rsidR="73C4C4AF">
        <w:rPr>
          <w:rFonts w:cs="Calibri"/>
          <w:b w:val="1"/>
          <w:bCs w:val="1"/>
          <w:sz w:val="24"/>
          <w:szCs w:val="24"/>
        </w:rPr>
        <w:t>6</w:t>
      </w:r>
    </w:p>
    <w:p xmlns:wp14="http://schemas.microsoft.com/office/word/2010/wordml" w:rsidRPr="003A4093" w:rsidR="00B84BC9" w:rsidRDefault="00B84BC9" w14:paraId="0A37501D" wp14:textId="77777777">
      <w:pPr>
        <w:rPr>
          <w:rFonts w:ascii="Calibri" w:hAnsi="Calibri" w:cs="Calibri"/>
          <w:b/>
          <w:sz w:val="20"/>
          <w:szCs w:val="20"/>
        </w:rPr>
      </w:pPr>
    </w:p>
    <w:p xmlns:wp14="http://schemas.microsoft.com/office/word/2010/wordml" w:rsidRPr="003A4093" w:rsidR="00562DDB" w:rsidP="00562DDB" w:rsidRDefault="003D77F7" w14:paraId="260ACCEA" wp14:textId="77777777">
      <w:pPr>
        <w:rPr>
          <w:rFonts w:ascii="Calibri" w:hAnsi="Calibri" w:cs="Calibri"/>
          <w:b/>
        </w:rPr>
      </w:pPr>
      <w:r w:rsidRPr="003A4093">
        <w:rPr>
          <w:rFonts w:ascii="Calibri" w:hAnsi="Calibri" w:cs="Calibri"/>
          <w:b/>
        </w:rPr>
        <w:t xml:space="preserve">Agenda item </w:t>
      </w:r>
      <w:r w:rsidR="00F54D1E">
        <w:rPr>
          <w:rFonts w:ascii="Calibri" w:hAnsi="Calibri" w:cs="Calibri"/>
          <w:b/>
        </w:rPr>
        <w:t>7:</w:t>
      </w:r>
      <w:r w:rsidR="007522B0">
        <w:rPr>
          <w:rFonts w:ascii="Calibri" w:hAnsi="Calibri" w:cs="Calibri"/>
          <w:b/>
        </w:rPr>
        <w:t xml:space="preserve">  </w:t>
      </w:r>
      <w:r w:rsidRPr="003A4093">
        <w:rPr>
          <w:rFonts w:ascii="Calibri" w:hAnsi="Calibri" w:cs="Calibri"/>
          <w:b/>
        </w:rPr>
        <w:t>Election of</w:t>
      </w:r>
      <w:r w:rsidRPr="003A4093" w:rsidR="00562DDB">
        <w:rPr>
          <w:rFonts w:ascii="Calibri" w:hAnsi="Calibri" w:cs="Calibri"/>
          <w:b/>
        </w:rPr>
        <w:t xml:space="preserve"> Office Bearers</w:t>
      </w:r>
      <w:r w:rsidRPr="003A4093" w:rsidR="002F62CA">
        <w:rPr>
          <w:rFonts w:ascii="Calibri" w:hAnsi="Calibri" w:cs="Calibri"/>
          <w:b/>
        </w:rPr>
        <w:t xml:space="preserve"> </w:t>
      </w:r>
    </w:p>
    <w:p xmlns:wp14="http://schemas.microsoft.com/office/word/2010/wordml" w:rsidRPr="003A4093" w:rsidR="00562DDB" w:rsidP="00562DDB" w:rsidRDefault="00562DDB" w14:paraId="5DAB6C7B" wp14:textId="77777777">
      <w:pPr>
        <w:rPr>
          <w:rFonts w:ascii="Calibri" w:hAnsi="Calibri" w:cs="Calibri"/>
        </w:rPr>
      </w:pPr>
    </w:p>
    <w:p xmlns:wp14="http://schemas.microsoft.com/office/word/2010/wordml" w:rsidRPr="003A4093" w:rsidR="002F62CA" w:rsidP="00562DDB" w:rsidRDefault="002F62CA" w14:paraId="6270D55A" wp14:textId="5F9533EA">
      <w:pPr>
        <w:rPr>
          <w:rFonts w:ascii="Calibri" w:hAnsi="Calibri" w:cs="Calibri"/>
        </w:rPr>
      </w:pPr>
      <w:r w:rsidRPr="5DC446B0" w:rsidR="002F62CA">
        <w:rPr>
          <w:rFonts w:ascii="Calibri" w:hAnsi="Calibri" w:cs="Calibri"/>
        </w:rPr>
        <w:t xml:space="preserve">Nominations are </w:t>
      </w:r>
      <w:r w:rsidRPr="5DC446B0" w:rsidR="002F62CA">
        <w:rPr>
          <w:rFonts w:ascii="Calibri" w:hAnsi="Calibri" w:cs="Calibri"/>
        </w:rPr>
        <w:t>so</w:t>
      </w:r>
      <w:r w:rsidRPr="5DC446B0" w:rsidR="003D77F7">
        <w:rPr>
          <w:rFonts w:ascii="Calibri" w:hAnsi="Calibri" w:cs="Calibri"/>
        </w:rPr>
        <w:t>ught</w:t>
      </w:r>
      <w:r w:rsidRPr="5DC446B0" w:rsidR="002F62CA">
        <w:rPr>
          <w:rFonts w:ascii="Calibri" w:hAnsi="Calibri" w:cs="Calibri"/>
        </w:rPr>
        <w:t xml:space="preserve"> for positions</w:t>
      </w:r>
      <w:r w:rsidRPr="5DC446B0" w:rsidR="7C34600C">
        <w:rPr>
          <w:rFonts w:ascii="Calibri" w:hAnsi="Calibri" w:cs="Calibri"/>
        </w:rPr>
        <w:t xml:space="preserve"> on SAPOE’s Executive Committee</w:t>
      </w:r>
      <w:r w:rsidRPr="5DC446B0" w:rsidR="002F62CA">
        <w:rPr>
          <w:rFonts w:ascii="Calibri" w:hAnsi="Calibri" w:cs="Calibri"/>
        </w:rPr>
        <w:t>.</w:t>
      </w:r>
    </w:p>
    <w:p xmlns:wp14="http://schemas.microsoft.com/office/word/2010/wordml" w:rsidRPr="003A4093" w:rsidR="002F62CA" w:rsidP="38B1DC7A" w:rsidRDefault="002F62CA" w14:paraId="0D0B940D" wp14:textId="01DA14FF">
      <w:pPr>
        <w:pStyle w:val="Normal"/>
        <w:rPr>
          <w:rFonts w:ascii="Calibri" w:hAnsi="Calibri" w:cs="Calibri"/>
          <w:b w:val="1"/>
          <w:bCs w:val="1"/>
        </w:rPr>
      </w:pPr>
    </w:p>
    <w:p xmlns:wp14="http://schemas.microsoft.com/office/word/2010/wordml" w:rsidRPr="003A4093" w:rsidR="00562DDB" w:rsidP="00562DDB" w:rsidRDefault="00562DDB" w14:paraId="02F6E29A" wp14:textId="04487598">
      <w:pPr>
        <w:rPr>
          <w:rFonts w:ascii="Calibri" w:hAnsi="Calibri" w:cs="Calibri"/>
        </w:rPr>
      </w:pPr>
      <w:r w:rsidRPr="38B1DC7A" w:rsidR="00562DDB">
        <w:rPr>
          <w:rFonts w:ascii="Calibri" w:hAnsi="Calibri" w:cs="Calibri"/>
        </w:rPr>
        <w:t xml:space="preserve">Office bearers should be full </w:t>
      </w:r>
      <w:r w:rsidRPr="38B1DC7A" w:rsidR="7DDB837C">
        <w:rPr>
          <w:rFonts w:ascii="Calibri" w:hAnsi="Calibri" w:cs="Calibri"/>
        </w:rPr>
        <w:t xml:space="preserve">paid up </w:t>
      </w:r>
      <w:r w:rsidRPr="38B1DC7A" w:rsidR="00562DDB">
        <w:rPr>
          <w:rFonts w:ascii="Calibri" w:hAnsi="Calibri" w:cs="Calibri"/>
        </w:rPr>
        <w:t>SAPOE members</w:t>
      </w:r>
      <w:r w:rsidRPr="38B1DC7A" w:rsidR="002F62CA">
        <w:rPr>
          <w:rFonts w:ascii="Calibri" w:hAnsi="Calibri" w:cs="Calibri"/>
        </w:rPr>
        <w:t>.</w:t>
      </w:r>
    </w:p>
    <w:p w:rsidR="6220773B" w:rsidP="6220773B" w:rsidRDefault="6220773B" w14:paraId="2D86D105" w14:textId="5F66B242">
      <w:pPr>
        <w:pStyle w:val="Normal"/>
        <w:rPr>
          <w:rFonts w:ascii="Calibri" w:hAnsi="Calibri" w:cs="Calibri"/>
        </w:rPr>
      </w:pPr>
    </w:p>
    <w:p w:rsidR="3ECC38FC" w:rsidP="6220773B" w:rsidRDefault="3ECC38FC" w14:paraId="34062A98" w14:textId="04573C9F">
      <w:pPr>
        <w:rPr>
          <w:rFonts w:ascii="Calibri" w:hAnsi="Calibri" w:cs="Calibri"/>
        </w:rPr>
      </w:pPr>
      <w:r w:rsidRPr="6220773B" w:rsidR="3ECC38FC">
        <w:rPr>
          <w:rFonts w:ascii="Calibri" w:hAnsi="Calibri" w:cs="Calibri"/>
        </w:rPr>
        <w:t>Use th</w:t>
      </w:r>
      <w:r w:rsidRPr="6220773B" w:rsidR="65EA45CB">
        <w:rPr>
          <w:rFonts w:ascii="Calibri" w:hAnsi="Calibri" w:cs="Calibri"/>
        </w:rPr>
        <w:t>is</w:t>
      </w:r>
      <w:r w:rsidRPr="6220773B" w:rsidR="3ECC38FC">
        <w:rPr>
          <w:rFonts w:ascii="Calibri" w:hAnsi="Calibri" w:cs="Calibri"/>
        </w:rPr>
        <w:t xml:space="preserve"> </w:t>
      </w:r>
      <w:hyperlink r:id="R7f359878215f425f">
        <w:r w:rsidRPr="6220773B" w:rsidR="3ECC38FC">
          <w:rPr>
            <w:rStyle w:val="Hyperlink"/>
            <w:rFonts w:ascii="Calibri" w:hAnsi="Calibri" w:cs="Calibri"/>
          </w:rPr>
          <w:t>NOMINATION FORM</w:t>
        </w:r>
      </w:hyperlink>
      <w:r w:rsidRPr="6220773B" w:rsidR="3ECC38FC">
        <w:rPr>
          <w:rFonts w:ascii="Calibri" w:hAnsi="Calibri" w:cs="Calibri"/>
        </w:rPr>
        <w:t xml:space="preserve"> link to </w:t>
      </w:r>
      <w:r w:rsidRPr="6220773B" w:rsidR="3ECC38FC">
        <w:rPr>
          <w:rFonts w:ascii="Calibri" w:hAnsi="Calibri" w:cs="Calibri"/>
        </w:rPr>
        <w:t>submit</w:t>
      </w:r>
      <w:r w:rsidRPr="6220773B" w:rsidR="3ECC38FC">
        <w:rPr>
          <w:rFonts w:ascii="Calibri" w:hAnsi="Calibri" w:cs="Calibri"/>
        </w:rPr>
        <w:t xml:space="preserve"> a nomination.</w:t>
      </w:r>
    </w:p>
    <w:p w:rsidR="6220773B" w:rsidP="6220773B" w:rsidRDefault="6220773B" w14:paraId="41FF59AB" w14:textId="02213815">
      <w:pPr>
        <w:rPr>
          <w:rFonts w:ascii="Calibri" w:hAnsi="Calibri" w:cs="Calibri"/>
        </w:rPr>
      </w:pPr>
    </w:p>
    <w:p w:rsidR="3ECC38FC" w:rsidP="6220773B" w:rsidRDefault="3ECC38FC" w14:paraId="6901E865" w14:textId="70264311">
      <w:pPr>
        <w:rPr>
          <w:rFonts w:ascii="Calibri" w:hAnsi="Calibri" w:cs="Calibri"/>
        </w:rPr>
      </w:pPr>
      <w:r w:rsidRPr="6220773B" w:rsidR="3ECC38FC">
        <w:rPr>
          <w:rFonts w:ascii="Calibri" w:hAnsi="Calibri" w:cs="Calibri"/>
        </w:rPr>
        <w:t xml:space="preserve">It is acceptable to </w:t>
      </w:r>
      <w:r w:rsidRPr="6220773B" w:rsidR="3ECC38FC">
        <w:rPr>
          <w:rFonts w:ascii="Calibri" w:hAnsi="Calibri" w:cs="Calibri"/>
        </w:rPr>
        <w:t>submit</w:t>
      </w:r>
      <w:r w:rsidRPr="6220773B" w:rsidR="3ECC38FC">
        <w:rPr>
          <w:rFonts w:ascii="Calibri" w:hAnsi="Calibri" w:cs="Calibri"/>
        </w:rPr>
        <w:t xml:space="preserve"> a form for yourself if all the criteria are satisfied.</w:t>
      </w:r>
    </w:p>
    <w:p w:rsidR="6220773B" w:rsidP="6220773B" w:rsidRDefault="6220773B" w14:paraId="558D1997" w14:textId="42284C7C">
      <w:pPr>
        <w:rPr>
          <w:rFonts w:ascii="Calibri" w:hAnsi="Calibri" w:cs="Calibri"/>
        </w:rPr>
      </w:pPr>
    </w:p>
    <w:p w:rsidR="6F87585D" w:rsidP="6220773B" w:rsidRDefault="6F87585D" w14:paraId="556B431B" w14:textId="610B3526">
      <w:pPr>
        <w:rPr>
          <w:rFonts w:ascii="Calibri" w:hAnsi="Calibri" w:cs="Calibri"/>
        </w:rPr>
      </w:pPr>
      <w:r w:rsidRPr="6220773B" w:rsidR="6F87585D">
        <w:rPr>
          <w:rFonts w:ascii="Calibri" w:hAnsi="Calibri" w:cs="Calibri"/>
        </w:rPr>
        <w:t xml:space="preserve">If you have any questions around executive committee roles or the nomination process please contact Ali Dreyer, SAPOE Lead Officer, </w:t>
      </w:r>
      <w:hyperlink r:id="R04eed85dcc6240e7">
        <w:r w:rsidRPr="6220773B" w:rsidR="6F87585D">
          <w:rPr>
            <w:rStyle w:val="Hyperlink"/>
            <w:rFonts w:ascii="Calibri" w:hAnsi="Calibri" w:cs="Calibri"/>
          </w:rPr>
          <w:t>o</w:t>
        </w:r>
        <w:r w:rsidRPr="6220773B" w:rsidR="612EF564">
          <w:rPr>
            <w:rStyle w:val="Hyperlink"/>
            <w:rFonts w:ascii="Calibri" w:hAnsi="Calibri" w:cs="Calibri"/>
          </w:rPr>
          <w:t>fficer@sapoe.org.uk</w:t>
        </w:r>
      </w:hyperlink>
      <w:r w:rsidRPr="6220773B" w:rsidR="612EF564">
        <w:rPr>
          <w:rFonts w:ascii="Calibri" w:hAnsi="Calibri" w:cs="Calibri"/>
        </w:rPr>
        <w:t xml:space="preserve"> </w:t>
      </w:r>
      <w:r w:rsidRPr="6220773B" w:rsidR="6F87585D">
        <w:rPr>
          <w:rFonts w:ascii="Calibri" w:hAnsi="Calibri" w:cs="Calibri"/>
        </w:rPr>
        <w:t xml:space="preserve"> </w:t>
      </w:r>
    </w:p>
    <w:p w:rsidR="6220773B" w:rsidP="6220773B" w:rsidRDefault="6220773B" w14:paraId="386FB862" w14:textId="2BE5E80B">
      <w:pPr>
        <w:rPr>
          <w:rFonts w:ascii="Calibri" w:hAnsi="Calibri" w:cs="Calibri"/>
        </w:rPr>
      </w:pPr>
    </w:p>
    <w:p w:rsidR="3ECC38FC" w:rsidP="6220773B" w:rsidRDefault="3ECC38FC" w14:paraId="3C0D2907">
      <w:pPr>
        <w:rPr>
          <w:rFonts w:ascii="Calibri" w:hAnsi="Calibri" w:cs="Calibri"/>
        </w:rPr>
      </w:pPr>
      <w:r w:rsidRPr="6220773B" w:rsidR="3ECC38FC">
        <w:rPr>
          <w:rFonts w:ascii="Calibri" w:hAnsi="Calibri" w:cs="Calibri"/>
        </w:rPr>
        <w:t>The description of the functions of the Executive and associated individual Office Bearers are as below:</w:t>
      </w:r>
    </w:p>
    <w:p w:rsidR="6220773B" w:rsidP="6220773B" w:rsidRDefault="6220773B" w14:paraId="210B7274" w14:textId="13555F06">
      <w:pPr>
        <w:rPr>
          <w:rFonts w:ascii="Calibri" w:hAnsi="Calibri" w:cs="Calibri"/>
        </w:rPr>
      </w:pPr>
    </w:p>
    <w:p xmlns:wp14="http://schemas.microsoft.com/office/word/2010/wordml" w:rsidR="003D77F7" w:rsidP="0095660E" w:rsidRDefault="008870A2" w14:paraId="60061E4C" wp14:textId="7E70062C">
      <w:pPr>
        <w:pStyle w:val="Heading1"/>
      </w:pPr>
      <w:r>
        <w:rPr>
          <w:b w:val="0"/>
          <w:bCs w:val="0"/>
        </w:rPr>
        <w:br w:type="page"/>
      </w:r>
    </w:p>
    <w:p xmlns:wp14="http://schemas.microsoft.com/office/word/2010/wordml" w:rsidRPr="007522B0" w:rsidR="00955031" w:rsidP="007522B0" w:rsidRDefault="003D77F7" w14:paraId="116AC799" wp14:textId="77777777">
      <w:pPr>
        <w:pStyle w:val="Heading1"/>
        <w:rPr>
          <w:rFonts w:ascii="Calibri" w:hAnsi="Calibri" w:cs="Calibri"/>
          <w:sz w:val="28"/>
          <w:szCs w:val="28"/>
          <w:u w:val="none"/>
        </w:rPr>
      </w:pPr>
      <w:r w:rsidRPr="00C15157">
        <w:rPr>
          <w:rFonts w:ascii="Calibri" w:hAnsi="Calibri" w:cs="Calibri"/>
          <w:sz w:val="28"/>
          <w:szCs w:val="28"/>
          <w:u w:val="none"/>
        </w:rPr>
        <w:t>SAPOE Role Description</w:t>
      </w:r>
    </w:p>
    <w:p xmlns:wp14="http://schemas.microsoft.com/office/word/2010/wordml" w:rsidRPr="008C32BF" w:rsidR="003D77F7" w:rsidP="6220773B" w:rsidRDefault="00943670" w14:paraId="4A3F3144" wp14:textId="77777777">
      <w:pPr>
        <w:rPr>
          <w:rFonts w:ascii="Calibri" w:hAnsi="Calibri" w:cs="Calibri"/>
          <w:sz w:val="24"/>
          <w:szCs w:val="24"/>
        </w:rPr>
      </w:pPr>
      <w:r w:rsidRPr="6220773B" w:rsidR="00943670">
        <w:rPr>
          <w:rFonts w:ascii="Calibri" w:hAnsi="Calibri" w:cs="Calibri"/>
          <w:sz w:val="24"/>
          <w:szCs w:val="24"/>
        </w:rPr>
        <w:t>SAPOE is dependent on individuals helping to run the organisation through joining the Executive Committee</w:t>
      </w:r>
      <w:r w:rsidRPr="6220773B" w:rsidR="00943670">
        <w:rPr>
          <w:rFonts w:ascii="Calibri" w:hAnsi="Calibri" w:cs="Calibri"/>
          <w:sz w:val="24"/>
          <w:szCs w:val="24"/>
        </w:rPr>
        <w:t xml:space="preserve">.  </w:t>
      </w:r>
    </w:p>
    <w:p xmlns:wp14="http://schemas.microsoft.com/office/word/2010/wordml" w:rsidRPr="008C32BF" w:rsidR="00943670" w:rsidP="6220773B" w:rsidRDefault="00943670" w14:paraId="5172B420" wp14:textId="77777777">
      <w:pPr>
        <w:rPr>
          <w:rFonts w:ascii="Calibri" w:hAnsi="Calibri" w:cs="Calibri"/>
          <w:sz w:val="24"/>
          <w:szCs w:val="24"/>
        </w:rPr>
      </w:pPr>
      <w:r w:rsidRPr="6220773B" w:rsidR="00943670">
        <w:rPr>
          <w:rFonts w:ascii="Calibri" w:hAnsi="Calibri" w:cs="Calibri"/>
          <w:sz w:val="24"/>
          <w:szCs w:val="24"/>
        </w:rPr>
        <w:t>These positions are voluntary and do require that an employer understands and supports the time commitment being asked for.</w:t>
      </w:r>
    </w:p>
    <w:p xmlns:wp14="http://schemas.microsoft.com/office/word/2010/wordml" w:rsidR="00943670" w:rsidP="6220773B" w:rsidRDefault="00943670" w14:paraId="14F46F38" wp14:textId="77777777">
      <w:pPr>
        <w:rPr>
          <w:rFonts w:ascii="Calibri" w:hAnsi="Calibri" w:cs="Calibri"/>
          <w:sz w:val="24"/>
          <w:szCs w:val="24"/>
        </w:rPr>
      </w:pPr>
      <w:r w:rsidRPr="6220773B" w:rsidR="00943670">
        <w:rPr>
          <w:rFonts w:ascii="Calibri" w:hAnsi="Calibri" w:cs="Calibri"/>
          <w:sz w:val="24"/>
          <w:szCs w:val="24"/>
        </w:rPr>
        <w:t>A position on the Executive Committee offers individuals great insight to national conversations around Outdoor Education and Lea</w:t>
      </w:r>
      <w:r w:rsidRPr="6220773B" w:rsidR="00865864">
        <w:rPr>
          <w:rFonts w:ascii="Calibri" w:hAnsi="Calibri" w:cs="Calibri"/>
          <w:sz w:val="24"/>
          <w:szCs w:val="24"/>
        </w:rPr>
        <w:t>r</w:t>
      </w:r>
      <w:r w:rsidRPr="6220773B" w:rsidR="00943670">
        <w:rPr>
          <w:rFonts w:ascii="Calibri" w:hAnsi="Calibri" w:cs="Calibri"/>
          <w:sz w:val="24"/>
          <w:szCs w:val="24"/>
        </w:rPr>
        <w:t>ning</w:t>
      </w:r>
      <w:r w:rsidRPr="6220773B" w:rsidR="00943670">
        <w:rPr>
          <w:rFonts w:ascii="Calibri" w:hAnsi="Calibri" w:cs="Calibri"/>
          <w:sz w:val="24"/>
          <w:szCs w:val="24"/>
        </w:rPr>
        <w:t xml:space="preserve">.  </w:t>
      </w:r>
      <w:r w:rsidRPr="6220773B" w:rsidR="00943670">
        <w:rPr>
          <w:rFonts w:ascii="Calibri" w:hAnsi="Calibri" w:cs="Calibri"/>
          <w:sz w:val="24"/>
          <w:szCs w:val="24"/>
        </w:rPr>
        <w:t xml:space="preserve">The work undertaken broadens professional experience and gives access to national networks of likeminded professionals across Education, Youth Work, </w:t>
      </w:r>
      <w:r w:rsidRPr="6220773B" w:rsidR="00943670">
        <w:rPr>
          <w:rFonts w:ascii="Calibri" w:hAnsi="Calibri" w:cs="Calibri"/>
          <w:sz w:val="24"/>
          <w:szCs w:val="24"/>
        </w:rPr>
        <w:t>Sport</w:t>
      </w:r>
      <w:r w:rsidRPr="6220773B" w:rsidR="00865864">
        <w:rPr>
          <w:rFonts w:ascii="Calibri" w:hAnsi="Calibri" w:cs="Calibri"/>
          <w:sz w:val="24"/>
          <w:szCs w:val="24"/>
        </w:rPr>
        <w:t xml:space="preserve"> and</w:t>
      </w:r>
      <w:r w:rsidRPr="6220773B" w:rsidR="00943670">
        <w:rPr>
          <w:rFonts w:ascii="Calibri" w:hAnsi="Calibri" w:cs="Calibri"/>
          <w:sz w:val="24"/>
          <w:szCs w:val="24"/>
        </w:rPr>
        <w:t xml:space="preserve"> Local Authorities and </w:t>
      </w:r>
      <w:r w:rsidRPr="6220773B" w:rsidR="00865864">
        <w:rPr>
          <w:rFonts w:ascii="Calibri" w:hAnsi="Calibri" w:cs="Calibri"/>
          <w:sz w:val="24"/>
          <w:szCs w:val="24"/>
        </w:rPr>
        <w:t>contributes to your own professional development and profile</w:t>
      </w:r>
      <w:r w:rsidRPr="6220773B" w:rsidR="00943670"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="009213EE" w:rsidP="6220773B" w:rsidRDefault="009213EE" w14:paraId="44EAFD9C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8C32BF" w:rsidR="009213EE" w:rsidP="6220773B" w:rsidRDefault="009213EE" w14:paraId="0BC6979D" wp14:textId="77777777">
      <w:pPr>
        <w:rPr>
          <w:rFonts w:ascii="Calibri" w:hAnsi="Calibri" w:cs="Calibri"/>
          <w:sz w:val="24"/>
          <w:szCs w:val="24"/>
        </w:rPr>
      </w:pPr>
      <w:r w:rsidRPr="6220773B" w:rsidR="009213EE">
        <w:rPr>
          <w:rFonts w:ascii="Calibri" w:hAnsi="Calibri" w:cs="Calibri"/>
          <w:sz w:val="24"/>
          <w:szCs w:val="24"/>
        </w:rPr>
        <w:t>SAPOE meets up to four times a year and alternates between in person and hybrid meetings</w:t>
      </w:r>
      <w:r w:rsidRPr="6220773B" w:rsidR="009213EE">
        <w:rPr>
          <w:rFonts w:ascii="Calibri" w:hAnsi="Calibri" w:cs="Calibri"/>
          <w:sz w:val="24"/>
          <w:szCs w:val="24"/>
        </w:rPr>
        <w:t xml:space="preserve">.  </w:t>
      </w:r>
      <w:r w:rsidRPr="6220773B" w:rsidR="009213EE">
        <w:rPr>
          <w:rFonts w:ascii="Calibri" w:hAnsi="Calibri" w:cs="Calibri"/>
          <w:sz w:val="24"/>
          <w:szCs w:val="24"/>
        </w:rPr>
        <w:t>Some meetings may require travel or overnight stays.</w:t>
      </w:r>
    </w:p>
    <w:p w:rsidR="6220773B" w:rsidP="6220773B" w:rsidRDefault="6220773B" w14:paraId="42DB8C15" w14:textId="3402465A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8C32BF" w:rsidR="00865864" w:rsidP="00562DDB" w:rsidRDefault="00865864" w14:paraId="4B94D5A5" wp14:textId="77777777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81"/>
      </w:tblGrid>
      <w:tr xmlns:wp14="http://schemas.microsoft.com/office/word/2010/wordml" w:rsidRPr="008C32BF" w:rsidR="003D77F7" w:rsidTr="003A4093" w14:paraId="58A8528E" wp14:textId="77777777">
        <w:trPr>
          <w:trHeight w:val="506"/>
        </w:trPr>
        <w:tc>
          <w:tcPr>
            <w:tcW w:w="2547" w:type="dxa"/>
            <w:vAlign w:val="center"/>
          </w:tcPr>
          <w:p w:rsidRPr="008C32BF" w:rsidR="003D77F7" w:rsidP="003A4093" w:rsidRDefault="003D77F7" w14:paraId="7810568A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081" w:type="dxa"/>
            <w:vAlign w:val="center"/>
          </w:tcPr>
          <w:p w:rsidRPr="008C32BF" w:rsidR="003D77F7" w:rsidP="003A4093" w:rsidRDefault="003D77F7" w14:paraId="6C9877CA" wp14:textId="7777777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SAPOE Executive</w:t>
            </w:r>
          </w:p>
        </w:tc>
      </w:tr>
      <w:tr xmlns:wp14="http://schemas.microsoft.com/office/word/2010/wordml" w:rsidRPr="008C32BF" w:rsidR="003D77F7" w:rsidTr="003A4093" w14:paraId="02F26FD3" wp14:textId="77777777">
        <w:trPr>
          <w:trHeight w:val="506"/>
        </w:trPr>
        <w:tc>
          <w:tcPr>
            <w:tcW w:w="2547" w:type="dxa"/>
            <w:vAlign w:val="center"/>
          </w:tcPr>
          <w:p w:rsidRPr="008C32BF" w:rsidR="003D77F7" w:rsidP="003A4093" w:rsidRDefault="003D77F7" w14:paraId="738C9D8F" wp14:textId="77777777">
            <w:pPr>
              <w:ind w:left="2160" w:hanging="21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/>
                <w:bCs/>
                <w:sz w:val="22"/>
                <w:szCs w:val="22"/>
              </w:rPr>
              <w:t>Time Commitment</w:t>
            </w:r>
          </w:p>
        </w:tc>
        <w:tc>
          <w:tcPr>
            <w:tcW w:w="7081" w:type="dxa"/>
            <w:vAlign w:val="center"/>
          </w:tcPr>
          <w:p w:rsidRPr="008C32BF" w:rsidR="003D77F7" w:rsidP="003A4093" w:rsidRDefault="003D77F7" w14:paraId="3C7E206F" wp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Cs/>
                <w:sz w:val="22"/>
                <w:szCs w:val="22"/>
              </w:rPr>
              <w:t>Attend fortnightly online Executive meetings</w:t>
            </w:r>
            <w:r w:rsidRPr="008C32BF" w:rsidR="005F3686">
              <w:rPr>
                <w:rFonts w:ascii="Calibri" w:hAnsi="Calibri" w:cs="Calibri"/>
                <w:bCs/>
                <w:sz w:val="22"/>
                <w:szCs w:val="22"/>
              </w:rPr>
              <w:t xml:space="preserve"> and any ad-hoc meetings on urgent matters</w:t>
            </w:r>
            <w:r w:rsidRPr="008C32BF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Pr="008C32BF" w:rsidR="003D77F7" w:rsidP="003A4093" w:rsidRDefault="003D77F7" w14:paraId="28ACB27F" wp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Cs/>
                <w:sz w:val="22"/>
                <w:szCs w:val="22"/>
              </w:rPr>
              <w:t>Time to review and respond to reports and correspondence from colleagues or contracted officers.</w:t>
            </w:r>
          </w:p>
          <w:p w:rsidRPr="008C32BF" w:rsidR="003D77F7" w:rsidP="003A4093" w:rsidRDefault="003D77F7" w14:paraId="1171EA9C" wp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Cs/>
                <w:sz w:val="22"/>
                <w:szCs w:val="22"/>
              </w:rPr>
              <w:t>Possible evening or weekend attendance at events or external meetings relevant to SAPOE.</w:t>
            </w:r>
          </w:p>
          <w:p w:rsidRPr="008C32BF" w:rsidR="003D77F7" w:rsidP="003A4093" w:rsidRDefault="00865864" w14:paraId="06CEFF0B" wp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Cs/>
                <w:sz w:val="22"/>
                <w:szCs w:val="22"/>
              </w:rPr>
              <w:t>Possible</w:t>
            </w:r>
            <w:r w:rsidRPr="008C32BF" w:rsidR="003D77F7">
              <w:rPr>
                <w:rFonts w:ascii="Calibri" w:hAnsi="Calibri" w:cs="Calibri"/>
                <w:bCs/>
                <w:sz w:val="22"/>
                <w:szCs w:val="22"/>
              </w:rPr>
              <w:t xml:space="preserve"> training relevant to role e.g. Governance / Equality.</w:t>
            </w:r>
          </w:p>
        </w:tc>
      </w:tr>
      <w:tr xmlns:wp14="http://schemas.microsoft.com/office/word/2010/wordml" w:rsidRPr="008C32BF" w:rsidR="003D77F7" w:rsidTr="003A4093" w14:paraId="44DA1F60" wp14:textId="77777777">
        <w:tc>
          <w:tcPr>
            <w:tcW w:w="9628" w:type="dxa"/>
            <w:gridSpan w:val="2"/>
          </w:tcPr>
          <w:p w:rsidRPr="008C32BF" w:rsidR="003D77F7" w:rsidP="003A4093" w:rsidRDefault="003D77F7" w14:paraId="5DECFE5C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/>
                <w:bCs/>
                <w:sz w:val="22"/>
                <w:szCs w:val="22"/>
              </w:rPr>
              <w:t>Context</w:t>
            </w:r>
          </w:p>
          <w:p w:rsidRPr="008C32BF" w:rsidR="003D77F7" w:rsidP="003A4093" w:rsidRDefault="003D77F7" w14:paraId="3DEEC66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A4093" w:rsidRDefault="003D77F7" w14:paraId="69774708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The Executive is responsible for;</w:t>
            </w:r>
          </w:p>
          <w:p w:rsidRPr="008C32BF" w:rsidR="003D77F7" w:rsidP="003A4093" w:rsidRDefault="003D77F7" w14:paraId="7AB00726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Strategically:</w:t>
            </w:r>
          </w:p>
          <w:p w:rsidRPr="008C32BF" w:rsidR="003D77F7" w:rsidP="003D77F7" w:rsidRDefault="003D77F7" w14:paraId="1F14308A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Providing strategic direction and governance to the Organisation</w:t>
            </w:r>
          </w:p>
          <w:p w:rsidRPr="008C32BF" w:rsidR="003D77F7" w:rsidP="003D77F7" w:rsidRDefault="003D77F7" w14:paraId="4166AAD3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Effectively communicating the vision, purpose and strategy of the organisation.</w:t>
            </w:r>
          </w:p>
          <w:p w:rsidRPr="008C32BF" w:rsidR="003D77F7" w:rsidP="003D77F7" w:rsidRDefault="003D77F7" w14:paraId="1E130855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Remaining aware of current issues that might affect the organisation.</w:t>
            </w:r>
          </w:p>
          <w:p w:rsidRPr="008C32BF" w:rsidR="003D77F7" w:rsidP="003D77F7" w:rsidRDefault="003D77F7" w14:paraId="520E112C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Ensuring SAPOE adheres to the values and standards of the Nolan Principles of Public Life and champions equality and inclusion across the organisation.</w:t>
            </w:r>
          </w:p>
          <w:p w:rsidRPr="008C32BF" w:rsidR="003D77F7" w:rsidP="003D77F7" w:rsidRDefault="003D77F7" w14:paraId="2EC87597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Representing the interests of individual SAPOE Members in Scotland.</w:t>
            </w:r>
          </w:p>
          <w:p w:rsidRPr="008C32BF" w:rsidR="003D77F7" w:rsidP="003D77F7" w:rsidRDefault="003D77F7" w14:paraId="310E9647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With the </w:t>
            </w:r>
            <w:r w:rsidR="00955031">
              <w:rPr>
                <w:rFonts w:ascii="Calibri" w:hAnsi="Calibri" w:cs="Calibri"/>
                <w:sz w:val="22"/>
                <w:szCs w:val="22"/>
              </w:rPr>
              <w:t>Lead Officer</w:t>
            </w:r>
            <w:r w:rsidRPr="008C32BF">
              <w:rPr>
                <w:rFonts w:ascii="Calibri" w:hAnsi="Calibri" w:cs="Calibri"/>
                <w:sz w:val="22"/>
                <w:szCs w:val="22"/>
              </w:rPr>
              <w:t xml:space="preserve"> and other members of SAPOE; work with Chairs, committees and staff of other relevant Scottish and UK bodies and organisations to represent SAPOE and the interests of SAPOE Members at external meetings and events.</w:t>
            </w:r>
          </w:p>
          <w:p w:rsidRPr="008C32BF" w:rsidR="003D77F7" w:rsidP="003A4093" w:rsidRDefault="003D77F7" w14:paraId="3656B9A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A4093" w:rsidRDefault="003D77F7" w14:paraId="35D5DE67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Operationally:</w:t>
            </w:r>
          </w:p>
          <w:p w:rsidRPr="008C32BF" w:rsidR="003D77F7" w:rsidP="003D77F7" w:rsidRDefault="003D77F7" w14:paraId="3BE09BE3" wp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To work with the </w:t>
            </w:r>
            <w:r w:rsidR="00955031">
              <w:rPr>
                <w:rFonts w:ascii="Calibri" w:hAnsi="Calibri" w:cs="Calibri"/>
                <w:sz w:val="22"/>
                <w:szCs w:val="22"/>
              </w:rPr>
              <w:t>Lead Officer and</w:t>
            </w:r>
            <w:r w:rsidRPr="008C32BF">
              <w:rPr>
                <w:rFonts w:ascii="Calibri" w:hAnsi="Calibri" w:cs="Calibri"/>
                <w:sz w:val="22"/>
                <w:szCs w:val="22"/>
              </w:rPr>
              <w:t xml:space="preserve"> other members of the Executive to ensure that SAPOE meets its regulatory commitments.</w:t>
            </w:r>
          </w:p>
          <w:p w:rsidRPr="008C32BF" w:rsidR="003D77F7" w:rsidP="003D77F7" w:rsidRDefault="003D77F7" w14:paraId="09C18863" wp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Advising the </w:t>
            </w:r>
            <w:r w:rsidR="00145E25">
              <w:rPr>
                <w:rFonts w:ascii="Calibri" w:hAnsi="Calibri" w:cs="Calibri"/>
                <w:sz w:val="22"/>
                <w:szCs w:val="22"/>
              </w:rPr>
              <w:t>LO</w:t>
            </w:r>
            <w:r w:rsidRPr="008C32BF">
              <w:rPr>
                <w:rFonts w:ascii="Calibri" w:hAnsi="Calibri" w:cs="Calibri"/>
                <w:sz w:val="22"/>
                <w:szCs w:val="22"/>
              </w:rPr>
              <w:t xml:space="preserve"> where appropriate on the management of the operations of SAPOE.</w:t>
            </w:r>
          </w:p>
          <w:p w:rsidRPr="008C32BF" w:rsidR="003D77F7" w:rsidP="003D77F7" w:rsidRDefault="003D77F7" w14:paraId="0BFFF58E" wp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Overseeing the activities of working groups.</w:t>
            </w:r>
          </w:p>
          <w:p w:rsidRPr="008C32BF" w:rsidR="003D77F7" w:rsidP="003D77F7" w:rsidRDefault="003D77F7" w14:paraId="3FBD351C" wp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Maintaining the membership database.</w:t>
            </w:r>
          </w:p>
          <w:p w:rsidRPr="008C32BF" w:rsidR="003D77F7" w:rsidP="003D77F7" w:rsidRDefault="003D77F7" w14:paraId="2BC291DA" wp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Eff</w:t>
            </w:r>
            <w:r w:rsidRPr="008C32BF" w:rsidR="00865864">
              <w:rPr>
                <w:rFonts w:ascii="Calibri" w:hAnsi="Calibri" w:cs="Calibri"/>
                <w:sz w:val="22"/>
                <w:szCs w:val="22"/>
              </w:rPr>
              <w:t>ective</w:t>
            </w:r>
            <w:r w:rsidRPr="008C32BF">
              <w:rPr>
                <w:rFonts w:ascii="Calibri" w:hAnsi="Calibri" w:cs="Calibri"/>
                <w:sz w:val="22"/>
                <w:szCs w:val="22"/>
              </w:rPr>
              <w:t xml:space="preserve"> financial management.</w:t>
            </w:r>
          </w:p>
          <w:p w:rsidRPr="008C32BF" w:rsidR="003D77F7" w:rsidP="003A4093" w:rsidRDefault="003D77F7" w14:paraId="45FB0818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A4093" w:rsidRDefault="003D77F7" w14:paraId="1CBBE912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The SAPOE Executive is supported by a contracted </w:t>
            </w:r>
            <w:r w:rsidR="00955031">
              <w:rPr>
                <w:rFonts w:ascii="Calibri" w:hAnsi="Calibri" w:cs="Calibri"/>
                <w:sz w:val="22"/>
                <w:szCs w:val="22"/>
              </w:rPr>
              <w:t>Lead Officer</w:t>
            </w:r>
            <w:r w:rsidR="00145E25">
              <w:rPr>
                <w:rFonts w:ascii="Calibri" w:hAnsi="Calibri" w:cs="Calibri"/>
                <w:sz w:val="22"/>
                <w:szCs w:val="22"/>
              </w:rPr>
              <w:t xml:space="preserve"> (LO)</w:t>
            </w:r>
            <w:r w:rsidR="0095503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Pr="008C32BF" w:rsidR="003D77F7" w:rsidP="003A4093" w:rsidRDefault="003D77F7" w14:paraId="003B9BA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Executive positions are appointed from the Membership.</w:t>
            </w:r>
          </w:p>
        </w:tc>
      </w:tr>
    </w:tbl>
    <w:p xmlns:wp14="http://schemas.microsoft.com/office/word/2010/wordml" w:rsidR="009213EE" w:rsidRDefault="009213EE" w14:paraId="049F31CB" wp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xmlns:wp14="http://schemas.microsoft.com/office/word/2010/wordml" w:rsidRPr="008C32BF" w:rsidR="003D77F7" w:rsidTr="6220773B" w14:paraId="06CE6164" wp14:textId="77777777">
        <w:tc>
          <w:tcPr>
            <w:tcW w:w="9628" w:type="dxa"/>
            <w:tcMar/>
          </w:tcPr>
          <w:p w:rsidRPr="008C32BF" w:rsidR="003D77F7" w:rsidP="003D77F7" w:rsidRDefault="003D77F7" w14:paraId="2A897B33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/>
                <w:bCs/>
                <w:sz w:val="22"/>
                <w:szCs w:val="22"/>
              </w:rPr>
              <w:t>Main Responsibilities:</w:t>
            </w:r>
          </w:p>
          <w:p w:rsidRPr="008C32BF" w:rsidR="003D77F7" w:rsidP="003D77F7" w:rsidRDefault="003D77F7" w14:paraId="53128261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D77F7" w:rsidRDefault="003D77F7" w14:paraId="1F696A76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/>
                <w:bCs/>
                <w:sz w:val="22"/>
                <w:szCs w:val="22"/>
              </w:rPr>
              <w:t>Chair</w:t>
            </w:r>
          </w:p>
          <w:p w:rsidRPr="008C32BF" w:rsidR="003D77F7" w:rsidP="003D77F7" w:rsidRDefault="003D77F7" w14:paraId="496006C2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The Chair acts on behalf of the Executive in liaising, networking and engaging with other bodies and relevant organisations at a strategic level.</w:t>
            </w:r>
          </w:p>
          <w:p w:rsidRPr="008C32BF" w:rsidR="003D77F7" w:rsidP="003D77F7" w:rsidRDefault="003D77F7" w14:paraId="05E7EF36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color w:val="222222"/>
                <w:sz w:val="22"/>
                <w:szCs w:val="22"/>
              </w:rPr>
              <w:t>Chairing the regular meetings of the Executive and the membership meetings of SAPOE. E</w:t>
            </w:r>
            <w:r w:rsidRPr="008C32BF">
              <w:rPr>
                <w:rFonts w:ascii="Calibri" w:hAnsi="Calibri" w:cs="Calibri"/>
                <w:sz w:val="22"/>
                <w:szCs w:val="22"/>
              </w:rPr>
              <w:t>nsuring that the Executive functions properly, that there is full participation at meetings, all relevant matters are discussed and that effective decisions are made and carried out.</w:t>
            </w:r>
          </w:p>
          <w:p w:rsidRPr="008C32BF" w:rsidR="003D77F7" w:rsidP="003D77F7" w:rsidRDefault="003D77F7" w14:paraId="45C7D3ED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color w:val="222222"/>
                <w:sz w:val="22"/>
                <w:szCs w:val="22"/>
              </w:rPr>
              <w:t>Reviewing and evaluating the performance of the contracted officers and other Executive members.</w:t>
            </w:r>
          </w:p>
          <w:p w:rsidRPr="008C32BF" w:rsidR="003D77F7" w:rsidP="003D77F7" w:rsidRDefault="003D77F7" w14:paraId="22243E68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With the </w:t>
            </w:r>
            <w:r w:rsidR="00145E25">
              <w:rPr>
                <w:rFonts w:ascii="Calibri" w:hAnsi="Calibri" w:cs="Calibri"/>
                <w:sz w:val="22"/>
                <w:szCs w:val="22"/>
              </w:rPr>
              <w:t>LO</w:t>
            </w:r>
            <w:r w:rsidRPr="008C32BF">
              <w:rPr>
                <w:rFonts w:ascii="Calibri" w:hAnsi="Calibri" w:cs="Calibri"/>
                <w:sz w:val="22"/>
                <w:szCs w:val="22"/>
              </w:rPr>
              <w:t>, lead the planning for recruitment and renewal of the Executive.</w:t>
            </w:r>
          </w:p>
          <w:p w:rsidRPr="008C32BF" w:rsidR="003D77F7" w:rsidP="003D77F7" w:rsidRDefault="003D77F7" w14:paraId="62486C0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D77F7" w:rsidRDefault="003D77F7" w14:paraId="3C59EE3E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32BF">
              <w:rPr>
                <w:rFonts w:ascii="Calibri" w:hAnsi="Calibri" w:cs="Calibri"/>
                <w:b/>
                <w:bCs/>
                <w:sz w:val="22"/>
                <w:szCs w:val="22"/>
              </w:rPr>
              <w:t>Vice Chair</w:t>
            </w:r>
          </w:p>
          <w:p w:rsidRPr="008C32BF" w:rsidR="003D77F7" w:rsidP="003D77F7" w:rsidRDefault="003D77F7" w14:paraId="1EF2FCB1" wp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Deputising for the Chair at meetings when required.</w:t>
            </w:r>
          </w:p>
          <w:p w:rsidRPr="008C32BF" w:rsidR="003D77F7" w:rsidP="003D77F7" w:rsidRDefault="003D77F7" w14:paraId="3FC7D33D" wp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Supporting the Chair in all their functions.</w:t>
            </w:r>
          </w:p>
          <w:p w:rsidRPr="008C32BF" w:rsidR="003D77F7" w:rsidP="003D77F7" w:rsidRDefault="003D77F7" w14:paraId="4101652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D77F7" w:rsidRDefault="003D77F7" w14:paraId="1E60742D" wp14:textId="41D66BC2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6220773B" w:rsidR="003D77F7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Secretary</w:t>
            </w:r>
            <w:r w:rsidRPr="6220773B" w:rsidR="02186FD9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&amp; Co Secretary</w:t>
            </w:r>
          </w:p>
          <w:p w:rsidRPr="008C32BF" w:rsidR="003D77F7" w:rsidP="003D77F7" w:rsidRDefault="003D77F7" w14:paraId="4B5DF591" wp14:textId="7777777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With the </w:t>
            </w:r>
            <w:r w:rsidR="007522B0">
              <w:rPr>
                <w:rFonts w:ascii="Calibri" w:hAnsi="Calibri" w:cs="Calibri"/>
                <w:sz w:val="22"/>
                <w:szCs w:val="22"/>
              </w:rPr>
              <w:t>Lead Officer</w:t>
            </w:r>
            <w:r w:rsidRPr="008C32BF">
              <w:rPr>
                <w:rFonts w:ascii="Calibri" w:hAnsi="Calibri" w:cs="Calibri"/>
                <w:sz w:val="22"/>
                <w:szCs w:val="22"/>
              </w:rPr>
              <w:t>, ensure the maintenance of membership records in compliance with regulatory frameworks.</w:t>
            </w:r>
          </w:p>
          <w:p w:rsidRPr="008C32BF" w:rsidR="003D77F7" w:rsidP="003D77F7" w:rsidRDefault="003D77F7" w14:paraId="12F86D3A" wp14:textId="7777777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Lead the scheduling and organising of SAPOE meetings, collation of agendas and recording of minutes for these.</w:t>
            </w:r>
          </w:p>
          <w:p w:rsidRPr="008C32BF" w:rsidR="003D77F7" w:rsidP="003D77F7" w:rsidRDefault="003D77F7" w14:paraId="6E0DAE30" wp14:textId="7777777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With the </w:t>
            </w:r>
            <w:r w:rsidR="00145E25">
              <w:rPr>
                <w:rFonts w:ascii="Calibri" w:hAnsi="Calibri" w:cs="Calibri"/>
                <w:sz w:val="22"/>
                <w:szCs w:val="22"/>
              </w:rPr>
              <w:t>LO</w:t>
            </w:r>
            <w:r w:rsidRPr="008C32BF">
              <w:rPr>
                <w:rFonts w:ascii="Calibri" w:hAnsi="Calibri" w:cs="Calibri"/>
                <w:sz w:val="22"/>
                <w:szCs w:val="22"/>
              </w:rPr>
              <w:t>, lead any review of policy, practice and structures to ensure effective delivery of the SAPOE Strategic Plan.</w:t>
            </w:r>
          </w:p>
          <w:p w:rsidRPr="008C32BF" w:rsidR="003D77F7" w:rsidP="003D77F7" w:rsidRDefault="003D77F7" w14:paraId="626B560D" wp14:textId="7777777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With the </w:t>
            </w:r>
            <w:r w:rsidR="00145E25">
              <w:rPr>
                <w:rFonts w:ascii="Calibri" w:hAnsi="Calibri" w:cs="Calibri"/>
                <w:sz w:val="22"/>
                <w:szCs w:val="22"/>
              </w:rPr>
              <w:t>LO</w:t>
            </w:r>
            <w:r w:rsidRPr="008C32BF">
              <w:rPr>
                <w:rFonts w:ascii="Calibri" w:hAnsi="Calibri" w:cs="Calibri"/>
                <w:sz w:val="22"/>
                <w:szCs w:val="22"/>
              </w:rPr>
              <w:t>, provide advice and guidance to the Executive on matters of Governance.</w:t>
            </w:r>
          </w:p>
          <w:p w:rsidRPr="008C32BF" w:rsidR="003D77F7" w:rsidP="003D77F7" w:rsidRDefault="003D77F7" w14:paraId="4B99056E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D77F7" w:rsidRDefault="003D77F7" w14:paraId="4F970762" wp14:textId="3776A137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6220773B" w:rsidR="003D77F7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Treasurer</w:t>
            </w:r>
            <w:r w:rsidRPr="6220773B" w:rsidR="7C82024C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&amp; Co Treasurer</w:t>
            </w:r>
          </w:p>
          <w:p w:rsidRPr="008C32BF" w:rsidR="003D77F7" w:rsidP="003D77F7" w:rsidRDefault="003D77F7" w14:paraId="77095D9E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Manage all income and expenditure in the SAPOE bank account.  Tracking income against invoices and ensuring timeous payment from SAPOE.</w:t>
            </w:r>
          </w:p>
          <w:p w:rsidRPr="008C32BF" w:rsidR="003D77F7" w:rsidP="003D77F7" w:rsidRDefault="003D77F7" w14:paraId="58C40A95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With the Communications Manager, ensure the annual collection of Membership fees.</w:t>
            </w:r>
          </w:p>
          <w:p w:rsidRPr="008C32BF" w:rsidR="003D77F7" w:rsidP="003D77F7" w:rsidRDefault="003D77F7" w14:paraId="02C6A6B7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Provide regular financial updates at Executive meetings and a full report to the AGM.</w:t>
            </w:r>
          </w:p>
          <w:p w:rsidRPr="008C32BF" w:rsidR="003D77F7" w:rsidP="003D77F7" w:rsidRDefault="003D77F7" w14:paraId="77C1BBDB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 xml:space="preserve">With the </w:t>
            </w:r>
            <w:r w:rsidR="00145E25">
              <w:rPr>
                <w:rFonts w:ascii="Calibri" w:hAnsi="Calibri" w:cs="Calibri"/>
                <w:sz w:val="22"/>
                <w:szCs w:val="22"/>
              </w:rPr>
              <w:t>LO</w:t>
            </w:r>
            <w:r w:rsidRPr="008C32BF">
              <w:rPr>
                <w:rFonts w:ascii="Calibri" w:hAnsi="Calibri" w:cs="Calibri"/>
                <w:sz w:val="22"/>
                <w:szCs w:val="22"/>
              </w:rPr>
              <w:t>, provide advice and guidance to the Executive on matters of Finance.</w:t>
            </w:r>
          </w:p>
          <w:p w:rsidRPr="008C32BF" w:rsidR="003D77F7" w:rsidP="003D77F7" w:rsidRDefault="003D77F7" w14:paraId="1299C43A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D77F7" w:rsidRDefault="00145E25" w14:paraId="46826EA4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Project Management Officer</w:t>
            </w:r>
          </w:p>
          <w:p w:rsidRPr="008C32BF" w:rsidR="003D77F7" w:rsidP="003D77F7" w:rsidRDefault="003D77F7" w14:paraId="7FF3402C" wp14:textId="77777777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Coordinate the work of the Training Working Group to:</w:t>
            </w:r>
          </w:p>
          <w:p w:rsidRPr="008C32BF" w:rsidR="003D77F7" w:rsidP="003D77F7" w:rsidRDefault="003D77F7" w14:paraId="536F4145" wp14:textId="77777777">
            <w:pPr>
              <w:numPr>
                <w:ilvl w:val="1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Update and develop the content of SAPOE training courses (EVC,VLT,OLC and TLO)</w:t>
            </w:r>
          </w:p>
          <w:p w:rsidRPr="008C32BF" w:rsidR="003D77F7" w:rsidP="003D77F7" w:rsidRDefault="003D77F7" w14:paraId="6EC98B2D" wp14:textId="77777777">
            <w:pPr>
              <w:numPr>
                <w:ilvl w:val="1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Support delivery of training through SAPOE Membership across Scotland</w:t>
            </w:r>
          </w:p>
          <w:p w:rsidRPr="008C32BF" w:rsidR="003D77F7" w:rsidP="003D77F7" w:rsidRDefault="003D77F7" w14:paraId="0A829D72" wp14:textId="77777777">
            <w:pPr>
              <w:numPr>
                <w:ilvl w:val="1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Investigate and develop new training as identified across SAPOE Membership</w:t>
            </w:r>
          </w:p>
          <w:p w:rsidRPr="008C32BF" w:rsidR="003D77F7" w:rsidP="003D77F7" w:rsidRDefault="003D77F7" w14:paraId="4DDBEF00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C32BF" w:rsidR="003D77F7" w:rsidP="003D77F7" w:rsidRDefault="00145E25" w14:paraId="26E08152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Project Management Officer</w:t>
            </w:r>
          </w:p>
          <w:p w:rsidRPr="008C32BF" w:rsidR="003D77F7" w:rsidP="003D77F7" w:rsidRDefault="003D77F7" w14:paraId="768D042B" wp14:textId="77777777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Coordinate the work of the GOT Review Group to:</w:t>
            </w:r>
          </w:p>
          <w:p w:rsidRPr="008C32BF" w:rsidR="003D77F7" w:rsidP="003D77F7" w:rsidRDefault="003D77F7" w14:paraId="78BE3CA8" wp14:textId="77777777">
            <w:pPr>
              <w:numPr>
                <w:ilvl w:val="1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Update and develop the content of the Going Out There resources and tool kits</w:t>
            </w:r>
          </w:p>
          <w:p w:rsidRPr="008C32BF" w:rsidR="003D77F7" w:rsidP="003D77F7" w:rsidRDefault="003D77F7" w14:paraId="6DC2CE98" wp14:textId="77777777">
            <w:pPr>
              <w:numPr>
                <w:ilvl w:val="1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Promote GOT resources and toolkits through SAPOE Membership across Scotland</w:t>
            </w:r>
          </w:p>
          <w:p w:rsidRPr="008C32BF" w:rsidR="003D77F7" w:rsidP="003D77F7" w:rsidRDefault="003D77F7" w14:paraId="4ED8DFBC" wp14:textId="77777777">
            <w:pPr>
              <w:numPr>
                <w:ilvl w:val="1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8C32BF">
              <w:rPr>
                <w:rFonts w:ascii="Calibri" w:hAnsi="Calibri" w:cs="Calibri"/>
                <w:sz w:val="22"/>
                <w:szCs w:val="22"/>
              </w:rPr>
              <w:t>Investigate and develop new opportunities in relation to GOT development.</w:t>
            </w:r>
          </w:p>
          <w:p w:rsidRPr="008C32BF" w:rsidR="003D77F7" w:rsidP="003A4093" w:rsidRDefault="003D77F7" w14:paraId="3461D779" wp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8C32BF" w:rsidR="003D77F7" w:rsidP="00562DDB" w:rsidRDefault="003D77F7" w14:paraId="3CF2D8B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73811" w:rsidR="00E73811" w:rsidP="1315314A" w:rsidRDefault="003D77F7" w14:paraId="0FB78278" wp14:textId="6E7DF97A">
      <w:pPr>
        <w:rPr>
          <w:rFonts w:ascii="Arial" w:hAnsi="Arial"/>
          <w:b w:val="1"/>
          <w:bCs w:val="1"/>
        </w:rPr>
      </w:pPr>
    </w:p>
    <w:sectPr w:rsidRPr="00E4569B" w:rsidR="00E4569B" w:rsidSect="00955031">
      <w:pgSz w:w="11906" w:h="16838" w:orient="portrait"/>
      <w:pgMar w:top="79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7CD"/>
    <w:multiLevelType w:val="hybridMultilevel"/>
    <w:tmpl w:val="14B81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039"/>
    <w:multiLevelType w:val="hybridMultilevel"/>
    <w:tmpl w:val="3C8E7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6A51B7"/>
    <w:multiLevelType w:val="hybridMultilevel"/>
    <w:tmpl w:val="14B8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469"/>
    <w:multiLevelType w:val="hybridMultilevel"/>
    <w:tmpl w:val="D8AAA0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B1698D"/>
    <w:multiLevelType w:val="hybridMultilevel"/>
    <w:tmpl w:val="14B8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5708"/>
    <w:multiLevelType w:val="hybridMultilevel"/>
    <w:tmpl w:val="14B8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6266"/>
    <w:multiLevelType w:val="hybridMultilevel"/>
    <w:tmpl w:val="7AB29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7E05"/>
    <w:multiLevelType w:val="hybridMultilevel"/>
    <w:tmpl w:val="14B8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758474">
    <w:abstractNumId w:val="1"/>
  </w:num>
  <w:num w:numId="2" w16cid:durableId="1975017541">
    <w:abstractNumId w:val="3"/>
  </w:num>
  <w:num w:numId="3" w16cid:durableId="213011179">
    <w:abstractNumId w:val="0"/>
  </w:num>
  <w:num w:numId="4" w16cid:durableId="1731033284">
    <w:abstractNumId w:val="6"/>
  </w:num>
  <w:num w:numId="5" w16cid:durableId="1367828339">
    <w:abstractNumId w:val="2"/>
  </w:num>
  <w:num w:numId="6" w16cid:durableId="1944410736">
    <w:abstractNumId w:val="7"/>
  </w:num>
  <w:num w:numId="7" w16cid:durableId="939022965">
    <w:abstractNumId w:val="5"/>
  </w:num>
  <w:num w:numId="8" w16cid:durableId="11294337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C9"/>
    <w:rsid w:val="00011CAE"/>
    <w:rsid w:val="000360BB"/>
    <w:rsid w:val="0003788D"/>
    <w:rsid w:val="00047B19"/>
    <w:rsid w:val="00130113"/>
    <w:rsid w:val="00145E25"/>
    <w:rsid w:val="00146230"/>
    <w:rsid w:val="00177580"/>
    <w:rsid w:val="00254F60"/>
    <w:rsid w:val="002A55B6"/>
    <w:rsid w:val="002F62CA"/>
    <w:rsid w:val="003A4093"/>
    <w:rsid w:val="003D77F7"/>
    <w:rsid w:val="003E1C27"/>
    <w:rsid w:val="004E34E0"/>
    <w:rsid w:val="005211CC"/>
    <w:rsid w:val="00525640"/>
    <w:rsid w:val="00547FEE"/>
    <w:rsid w:val="00562DDB"/>
    <w:rsid w:val="00593477"/>
    <w:rsid w:val="005E6C5D"/>
    <w:rsid w:val="005F3686"/>
    <w:rsid w:val="00601C86"/>
    <w:rsid w:val="00667F01"/>
    <w:rsid w:val="006D6102"/>
    <w:rsid w:val="00707087"/>
    <w:rsid w:val="007522B0"/>
    <w:rsid w:val="00756C14"/>
    <w:rsid w:val="007F1CD6"/>
    <w:rsid w:val="00865864"/>
    <w:rsid w:val="0087124C"/>
    <w:rsid w:val="008870A2"/>
    <w:rsid w:val="008C32BF"/>
    <w:rsid w:val="009213EE"/>
    <w:rsid w:val="00942696"/>
    <w:rsid w:val="00943670"/>
    <w:rsid w:val="00955031"/>
    <w:rsid w:val="0095660E"/>
    <w:rsid w:val="00AF6854"/>
    <w:rsid w:val="00B84BC9"/>
    <w:rsid w:val="00C15157"/>
    <w:rsid w:val="00D7392A"/>
    <w:rsid w:val="00D74A28"/>
    <w:rsid w:val="00DB62F3"/>
    <w:rsid w:val="00DB6D3D"/>
    <w:rsid w:val="00E4569B"/>
    <w:rsid w:val="00E73811"/>
    <w:rsid w:val="00F54D1E"/>
    <w:rsid w:val="00F61FF2"/>
    <w:rsid w:val="00FD7C91"/>
    <w:rsid w:val="02186FD9"/>
    <w:rsid w:val="1315314A"/>
    <w:rsid w:val="16FABF18"/>
    <w:rsid w:val="198655B7"/>
    <w:rsid w:val="2737F532"/>
    <w:rsid w:val="34B5B63C"/>
    <w:rsid w:val="38B1DC7A"/>
    <w:rsid w:val="3ECC38FC"/>
    <w:rsid w:val="4F747A56"/>
    <w:rsid w:val="51160B56"/>
    <w:rsid w:val="5DC446B0"/>
    <w:rsid w:val="5FF66BBD"/>
    <w:rsid w:val="61083D9F"/>
    <w:rsid w:val="612EF564"/>
    <w:rsid w:val="6220773B"/>
    <w:rsid w:val="65EA45CB"/>
    <w:rsid w:val="6F87585D"/>
    <w:rsid w:val="73C4C4AF"/>
    <w:rsid w:val="7C34600C"/>
    <w:rsid w:val="7C82024C"/>
    <w:rsid w:val="7DDB8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CDEC5"/>
  <w15:chartTrackingRefBased/>
  <w15:docId w15:val="{00413A25-4761-4360-BCB3-82291AA768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870A2"/>
    <w:pPr>
      <w:keepNext/>
      <w:outlineLvl w:val="0"/>
    </w:pPr>
    <w:rPr>
      <w:rFonts w:ascii="Arial" w:hAnsi="Arial"/>
      <w:b/>
      <w:bCs/>
      <w:sz w:val="22"/>
      <w:u w:val="single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B84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D74A28"/>
    <w:rPr>
      <w:color w:val="0000FF"/>
      <w:u w:val="single"/>
    </w:rPr>
  </w:style>
  <w:style w:type="paragraph" w:styleId="BalloonText">
    <w:name w:val="Balloon Text"/>
    <w:basedOn w:val="Normal"/>
    <w:semiHidden/>
    <w:rsid w:val="00F61F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70A2"/>
    <w:rPr>
      <w:rFonts w:ascii="Calibri" w:hAnsi="Calibri" w:eastAsia="Calibri"/>
      <w:sz w:val="22"/>
      <w:szCs w:val="22"/>
      <w:lang w:val="en-US" w:eastAsia="en-US"/>
    </w:rPr>
  </w:style>
  <w:style w:type="character" w:styleId="Heading1Char" w:customStyle="1">
    <w:name w:val="Heading 1 Char"/>
    <w:link w:val="Heading1"/>
    <w:rsid w:val="008870A2"/>
    <w:rPr>
      <w:rFonts w:ascii="Arial" w:hAnsi="Arial"/>
      <w:b/>
      <w:bCs/>
      <w:sz w:val="22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3D77F7"/>
    <w:pPr>
      <w:ind w:left="720"/>
    </w:pPr>
    <w:rPr>
      <w:sz w:val="20"/>
      <w:szCs w:val="20"/>
      <w:lang w:eastAsia="en-US"/>
    </w:rPr>
  </w:style>
  <w:style w:type="character" w:styleId="wacimagecontainer" w:customStyle="1">
    <w:name w:val="wacimagecontainer"/>
    <w:basedOn w:val="DefaultParagraphFont"/>
    <w:rsid w:val="0095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forms.office.com/e/1NF8rEenzY" TargetMode="External" Id="R7f359878215f425f" /><Relationship Type="http://schemas.openxmlformats.org/officeDocument/2006/relationships/hyperlink" Target="mailto:officer@sapoe.org.uk" TargetMode="External" Id="R04eed85dcc6240e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e793eb-5251-434f-80a1-cca66ad748f6" xsi:nil="true"/>
    <lcf76f155ced4ddcb4097134ff3c332f xmlns="4de793eb-5251-434f-80a1-cca66ad748f6">
      <Terms xmlns="http://schemas.microsoft.com/office/infopath/2007/PartnerControls"/>
    </lcf76f155ced4ddcb4097134ff3c332f>
    <TaxCatchAll xmlns="9c48dc76-cbef-4a4b-80f1-c1b30c079ce8" xsi:nil="true"/>
    <Whohasaccess xmlns="4de793eb-5251-434f-80a1-cca66ad748f6" xsi:nil="true"/>
    <SharedWithUsers xmlns="9c48dc76-cbef-4a4b-80f1-c1b30c079c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D9A32C-B514-47CD-BF81-07502AA33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8259E-ED6D-4B29-8193-BEFFF35B2D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9B7BEF-429A-4AC8-BC86-8F095A14A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793eb-5251-434f-80a1-cca66ad748f6"/>
    <ds:schemaRef ds:uri="9c48dc76-cbef-4a4b-80f1-c1b30c079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79A62-DC83-4655-930D-9B68C7FA69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Volunteer Development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 Group (Desktop Unit)</dc:creator>
  <keywords/>
  <lastModifiedBy>SAPOE Officer - Ali Dreyer</lastModifiedBy>
  <revision>12</revision>
  <lastPrinted>2008-09-25T21:43:00.0000000Z</lastPrinted>
  <dcterms:created xsi:type="dcterms:W3CDTF">2026-02-03T12:48:00.0000000Z</dcterms:created>
  <dcterms:modified xsi:type="dcterms:W3CDTF">2026-02-09T16:13:36.9281127Z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Sapoe CEO</vt:lpwstr>
  </property>
  <property fmtid="{D5CDD505-2E9C-101B-9397-08002B2CF9AE}" pid="3" name="Order">
    <vt:lpwstr>6500.00000000000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Sapoe CEO</vt:lpwstr>
  </property>
  <property fmtid="{D5CDD505-2E9C-101B-9397-08002B2CF9AE}" pid="7" name="ComplianceAssetId">
    <vt:lpwstr/>
  </property>
  <property fmtid="{D5CDD505-2E9C-101B-9397-08002B2CF9AE}" pid="8" name="ContentTypeId">
    <vt:lpwstr>0x0101001C66973F23039A4E87235E1958AD9512</vt:lpwstr>
  </property>
  <property fmtid="{D5CDD505-2E9C-101B-9397-08002B2CF9AE}" pid="9" name="TriggerFlowInfo">
    <vt:lpwstr/>
  </property>
  <property fmtid="{D5CDD505-2E9C-101B-9397-08002B2CF9AE}" pid="10" name="MediaLengthInSeconds">
    <vt:lpwstr/>
  </property>
  <property fmtid="{D5CDD505-2E9C-101B-9397-08002B2CF9AE}" pid="11" name="Whohasaccess">
    <vt:lpwstr/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MediaServiceImageTags">
    <vt:lpwstr/>
  </property>
</Properties>
</file>